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AC920" w14:textId="77777777" w:rsidR="00597923" w:rsidRPr="00586D80" w:rsidRDefault="00597923" w:rsidP="00597923">
      <w:pPr>
        <w:pStyle w:val="Titre2"/>
        <w:spacing w:after="160"/>
        <w:ind w:left="720"/>
        <w:rPr>
          <w:rFonts w:eastAsia="Times New Roman" w:cs="Times New Roman"/>
          <w:color w:val="auto"/>
          <w:szCs w:val="26"/>
        </w:rPr>
      </w:pPr>
      <w:bookmarkStart w:id="0" w:name="_Toc70495892"/>
      <w:r w:rsidRPr="00586D80">
        <w:rPr>
          <w:rFonts w:eastAsia="Times New Roman" w:cs="Times New Roman"/>
          <w:color w:val="auto"/>
          <w:szCs w:val="26"/>
        </w:rPr>
        <w:t>Poste 6 : Chef Comptable</w:t>
      </w:r>
      <w:bookmarkEnd w:id="0"/>
    </w:p>
    <w:p w14:paraId="3632C4EA" w14:textId="77777777" w:rsidR="00597923" w:rsidRPr="00586D80" w:rsidRDefault="00597923" w:rsidP="00597923">
      <w:pPr>
        <w:pStyle w:val="Titre2"/>
        <w:numPr>
          <w:ilvl w:val="2"/>
          <w:numId w:val="3"/>
        </w:numPr>
        <w:spacing w:before="240" w:after="160"/>
        <w:ind w:left="1134" w:hanging="708"/>
        <w:rPr>
          <w:rFonts w:eastAsia="Times New Roman" w:cs="Times New Roman"/>
          <w:color w:val="auto"/>
          <w:szCs w:val="26"/>
        </w:rPr>
      </w:pPr>
      <w:bookmarkStart w:id="1" w:name="_Toc70495893"/>
      <w:bookmarkStart w:id="2" w:name="_GoBack"/>
      <w:bookmarkEnd w:id="2"/>
      <w:r w:rsidRPr="00586D80">
        <w:rPr>
          <w:rFonts w:eastAsia="Times New Roman" w:cs="Times New Roman"/>
          <w:color w:val="auto"/>
          <w:szCs w:val="26"/>
        </w:rPr>
        <w:t>Principales tâches et responsabilités</w:t>
      </w:r>
      <w:bookmarkEnd w:id="1"/>
    </w:p>
    <w:p w14:paraId="54B91B40" w14:textId="77777777" w:rsidR="00597923" w:rsidRPr="00586D80" w:rsidRDefault="00597923" w:rsidP="00597923">
      <w:pPr>
        <w:jc w:val="both"/>
        <w:rPr>
          <w:rFonts w:ascii="Arial Narrow" w:eastAsia="Times New Roman" w:hAnsi="Arial Narrow" w:cs="Times New Roman"/>
          <w:color w:val="auto"/>
          <w:sz w:val="26"/>
          <w:szCs w:val="26"/>
        </w:rPr>
      </w:pPr>
      <w:r w:rsidRPr="00586D80">
        <w:rPr>
          <w:rFonts w:ascii="Arial Narrow" w:eastAsia="Times New Roman" w:hAnsi="Arial Narrow" w:cs="Times New Roman"/>
          <w:color w:val="auto"/>
          <w:sz w:val="26"/>
          <w:szCs w:val="26"/>
        </w:rPr>
        <w:t>Sous la responsabilité hiérarchique directe du Coordonnateur, le Chef Comptable aura à exécuter les principales tâches énumérées comme suit :</w:t>
      </w:r>
    </w:p>
    <w:p w14:paraId="5C5742B6"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encadrer et coordonner toute l’activité administrative, financière et comptable (finance, comptabilité juridique et fiscal, système d’information et organisation) ;</w:t>
      </w:r>
    </w:p>
    <w:p w14:paraId="1AA71F81"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 xml:space="preserve">établir le plan de financement annuel (PTBA et budget de trésorerie); </w:t>
      </w:r>
    </w:p>
    <w:p w14:paraId="1870541C"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 xml:space="preserve">veiller au respect du calendrier d’établissement des budgets et des </w:t>
      </w:r>
      <w:proofErr w:type="spellStart"/>
      <w:r w:rsidRPr="00586D80">
        <w:rPr>
          <w:rFonts w:ascii="Arial Narrow" w:eastAsia="Times New Roman" w:hAnsi="Arial Narrow" w:cs="Times New Roman"/>
          <w:color w:val="211E1E"/>
          <w:sz w:val="26"/>
          <w:szCs w:val="26"/>
        </w:rPr>
        <w:t>reporting</w:t>
      </w:r>
      <w:proofErr w:type="spellEnd"/>
      <w:r w:rsidRPr="00586D80">
        <w:rPr>
          <w:rFonts w:ascii="Arial Narrow" w:eastAsia="Times New Roman" w:hAnsi="Arial Narrow" w:cs="Times New Roman"/>
          <w:color w:val="211E1E"/>
          <w:sz w:val="26"/>
          <w:szCs w:val="26"/>
        </w:rPr>
        <w:t xml:space="preserve"> ; </w:t>
      </w:r>
    </w:p>
    <w:p w14:paraId="28576B26"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prévoir et programmer avec les autres acteurs concernés, les dépenses de fonctionnement, puis finaliser le budget annuel de fonctionnement ;</w:t>
      </w:r>
    </w:p>
    <w:p w14:paraId="3CB65464"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garantir la bonne utilisation des fonds mis à la disposition du Programme ;</w:t>
      </w:r>
    </w:p>
    <w:p w14:paraId="39D05406"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superviser l’élaboration des tableaux de bord quotidien, hebdomadaire et mensuel de gestion administrative et financière permettant d’obtenir les informations sur la comptabilité générale et budgétaire du Programme ;</w:t>
      </w:r>
    </w:p>
    <w:p w14:paraId="08343FE7"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faire les propositions d’amélioration devant faciliter la production d’informations comptables et financières pertinentes et fiables sur l’exécution du Programme en collaboration avec les responsables de l’ACVDT, les groupes techniques thématiques concernés par le Programme et les gestionnaires du Système intégré de gestion des finances publiques (SIGFIP) ;</w:t>
      </w:r>
    </w:p>
    <w:p w14:paraId="57842C9A"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présenter les informations sur l’exécution budgétaire et financière du programme (sous une forme compréhensible) et les accompagner de notes explicatives et d’analyse pertinente sur la base des données tirées du SIGFIP et autre système d’information public ;</w:t>
      </w:r>
    </w:p>
    <w:p w14:paraId="04AFE5D1"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suivre les conventions de financements en vue de permettre d’analyser les difficultés de mobilisation de ressources afin de proposer des solutions d’amélioration ; assurer le réapprovisionnement régulier de fonds auprès des bailleurs ; la traçabilité financière des opérations du Programme pour un fonctionnement optimum ;</w:t>
      </w:r>
    </w:p>
    <w:p w14:paraId="6B103C8B"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appuyer la mise en place du système de suivi financier et comptable du Programme en particulier la définition de modalités de gestion des fonds à mettre à la disposition des structures d’exécution des activités et groupes techniques thématiques ;</w:t>
      </w:r>
    </w:p>
    <w:p w14:paraId="68EF947C"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suivre l’exécution des contrats ;</w:t>
      </w:r>
    </w:p>
    <w:p w14:paraId="4A2039C7"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suivre les opérations financières des comptes du Programme et aider à la levée des contraintes qui pourraient freiner l’exécution ;</w:t>
      </w:r>
    </w:p>
    <w:p w14:paraId="5155743D"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lastRenderedPageBreak/>
        <w:t>établir les états financiers consolidés du Programme sur la base des données recueillies du SIGFIP, et du mécanisme de financement des dépenses publiques par le Trésor Public ;</w:t>
      </w:r>
    </w:p>
    <w:p w14:paraId="5659260B"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préparer les rapports financiers périodiques ;</w:t>
      </w:r>
    </w:p>
    <w:p w14:paraId="351564B0"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contrôler le respect des procédures de gestion financière convenues pour la mise en œuvre du Programme ;</w:t>
      </w:r>
    </w:p>
    <w:p w14:paraId="10C494F9"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préparer les audits financiers ;</w:t>
      </w:r>
    </w:p>
    <w:p w14:paraId="6093D08C"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préparer et suivre les documents et le rythme des décaissements auprès des bailleurs et à la Coordination du Programme ;</w:t>
      </w:r>
    </w:p>
    <w:p w14:paraId="21B47EA0"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assurer la représentation de l’Agence lors des réunions avec le Comité de suivi des décaissements et des marchés (CSDM) basé au Ministère des finances ;</w:t>
      </w:r>
    </w:p>
    <w:p w14:paraId="246A8BF4"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assurer le transfert des compétences aux cadres du MCVDD afin de garantir un suivi budgétaire adéquat et un niveau de consommation satisfaisant des ressources mobilisées.</w:t>
      </w:r>
    </w:p>
    <w:p w14:paraId="2687E297"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assister l’Agence dans les négociations avec les partenaires financiers ;</w:t>
      </w:r>
    </w:p>
    <w:p w14:paraId="460C7141"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 xml:space="preserve">assurer le </w:t>
      </w:r>
      <w:proofErr w:type="spellStart"/>
      <w:r w:rsidRPr="00586D80">
        <w:rPr>
          <w:rFonts w:ascii="Arial Narrow" w:eastAsia="Times New Roman" w:hAnsi="Arial Narrow" w:cs="Times New Roman"/>
          <w:color w:val="211E1E"/>
          <w:sz w:val="26"/>
          <w:szCs w:val="26"/>
        </w:rPr>
        <w:t>reporting</w:t>
      </w:r>
      <w:proofErr w:type="spellEnd"/>
      <w:r w:rsidRPr="00586D80">
        <w:rPr>
          <w:rFonts w:ascii="Arial Narrow" w:eastAsia="Times New Roman" w:hAnsi="Arial Narrow" w:cs="Times New Roman"/>
          <w:color w:val="211E1E"/>
          <w:sz w:val="26"/>
          <w:szCs w:val="26"/>
        </w:rPr>
        <w:t xml:space="preserve"> financier auprès des bailleurs (Rapport Intérimaire Financier) ; </w:t>
      </w:r>
    </w:p>
    <w:p w14:paraId="66619F81"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vérifier les états financiers annuels à auditer ;</w:t>
      </w:r>
    </w:p>
    <w:p w14:paraId="4A311059"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collaborer avec l’unité de Passation des marchés, de l’audit interne et les cabinets retenus pour les audits externes du programme ;</w:t>
      </w:r>
    </w:p>
    <w:p w14:paraId="574D032B"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 xml:space="preserve">assurer la mise en œuvre des recommandations relatives à la gestion administrative et financière consécutives aux missions d’audit interne, externe, de supervision des bailleurs et de divers consultants ; </w:t>
      </w:r>
    </w:p>
    <w:p w14:paraId="407F647C"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 xml:space="preserve">garantir la bonne utilisation des moyens humains et matériels du Programme ;  </w:t>
      </w:r>
    </w:p>
    <w:p w14:paraId="723EB70B"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s’assurer de la bonne tenue des dossiers du personnel ; contrôler le suivi des absences, maladies et congés et s’assurer du respect de la réglementation sociale et du règlement interne ;</w:t>
      </w:r>
    </w:p>
    <w:p w14:paraId="6B012491"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veiller à la signature et à la bonne exécution des contrats de travail ;</w:t>
      </w:r>
    </w:p>
    <w:p w14:paraId="25E4CD62"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s’assurer de la réalisation des évaluations annuelles du personnel et de la mise en œuvre des recommandations issues de ces évaluations ;</w:t>
      </w:r>
    </w:p>
    <w:p w14:paraId="55A7E212"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veiller à l’établissement de l’ensemble des déclarations fiscales, sociales ou à caractère économique demandées au Programme ;</w:t>
      </w:r>
    </w:p>
    <w:p w14:paraId="2498B298"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suivre les contentieux judicaires du Programme.</w:t>
      </w:r>
    </w:p>
    <w:p w14:paraId="110833D5"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manager et gérer son unité.</w:t>
      </w:r>
      <w:r w:rsidRPr="00586D80" w:rsidDel="00AA1517">
        <w:rPr>
          <w:rFonts w:ascii="Arial Narrow" w:eastAsia="Times New Roman" w:hAnsi="Arial Narrow" w:cs="Times New Roman"/>
          <w:color w:val="211E1E"/>
          <w:sz w:val="26"/>
          <w:szCs w:val="26"/>
        </w:rPr>
        <w:t xml:space="preserve"> </w:t>
      </w:r>
    </w:p>
    <w:p w14:paraId="02B93837" w14:textId="77777777" w:rsidR="00597923" w:rsidRPr="00586D80" w:rsidRDefault="00597923" w:rsidP="00597923">
      <w:pPr>
        <w:pStyle w:val="Titre2"/>
        <w:numPr>
          <w:ilvl w:val="2"/>
          <w:numId w:val="3"/>
        </w:numPr>
        <w:spacing w:before="240" w:after="160"/>
        <w:ind w:left="1134" w:hanging="708"/>
        <w:rPr>
          <w:rFonts w:eastAsia="Times New Roman" w:cs="Times New Roman"/>
          <w:color w:val="auto"/>
          <w:szCs w:val="26"/>
        </w:rPr>
      </w:pPr>
      <w:bookmarkStart w:id="3" w:name="_Toc70495894"/>
      <w:r w:rsidRPr="00586D80">
        <w:rPr>
          <w:rFonts w:eastAsia="Times New Roman" w:cs="Times New Roman"/>
          <w:color w:val="auto"/>
          <w:szCs w:val="26"/>
        </w:rPr>
        <w:lastRenderedPageBreak/>
        <w:t>Profil requis</w:t>
      </w:r>
      <w:bookmarkEnd w:id="3"/>
      <w:r w:rsidRPr="00586D80">
        <w:rPr>
          <w:rFonts w:eastAsia="Times New Roman" w:cs="Times New Roman"/>
          <w:color w:val="auto"/>
          <w:szCs w:val="26"/>
        </w:rPr>
        <w:t xml:space="preserve"> </w:t>
      </w:r>
    </w:p>
    <w:p w14:paraId="16AE548C" w14:textId="77777777" w:rsidR="00597923" w:rsidRPr="00586D80" w:rsidRDefault="00597923" w:rsidP="00597923">
      <w:pPr>
        <w:spacing w:before="60" w:line="300" w:lineRule="auto"/>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Le candidat au poste du Chef Comptable doit remplir les critères de qualification suivants :</w:t>
      </w:r>
    </w:p>
    <w:p w14:paraId="38EE4C0A"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proofErr w:type="spellStart"/>
      <w:r w:rsidRPr="00586D80">
        <w:rPr>
          <w:rFonts w:ascii="Arial Narrow" w:eastAsia="Times New Roman" w:hAnsi="Arial Narrow" w:cs="Times New Roman"/>
          <w:color w:val="211E1E"/>
          <w:sz w:val="26"/>
          <w:szCs w:val="26"/>
        </w:rPr>
        <w:t>Etre</w:t>
      </w:r>
      <w:proofErr w:type="spellEnd"/>
      <w:r w:rsidRPr="00586D80">
        <w:rPr>
          <w:rFonts w:ascii="Arial Narrow" w:eastAsia="Times New Roman" w:hAnsi="Arial Narrow" w:cs="Times New Roman"/>
          <w:color w:val="211E1E"/>
          <w:sz w:val="26"/>
          <w:szCs w:val="26"/>
        </w:rPr>
        <w:t xml:space="preserve"> de bonne moralité ;</w:t>
      </w:r>
    </w:p>
    <w:p w14:paraId="28E7E98F"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proofErr w:type="spellStart"/>
      <w:r w:rsidRPr="00586D80">
        <w:rPr>
          <w:rFonts w:ascii="Arial Narrow" w:eastAsia="Times New Roman" w:hAnsi="Arial Narrow" w:cs="Times New Roman"/>
          <w:color w:val="211E1E"/>
          <w:sz w:val="26"/>
          <w:szCs w:val="26"/>
        </w:rPr>
        <w:t>Etre</w:t>
      </w:r>
      <w:proofErr w:type="spellEnd"/>
      <w:r w:rsidRPr="00586D80">
        <w:rPr>
          <w:rFonts w:ascii="Arial Narrow" w:eastAsia="Times New Roman" w:hAnsi="Arial Narrow" w:cs="Times New Roman"/>
          <w:color w:val="211E1E"/>
          <w:sz w:val="26"/>
          <w:szCs w:val="26"/>
        </w:rPr>
        <w:t xml:space="preserve"> une personne physique titulaire d’un Diplôme d’études supérieures (Bac+5) au moins en comptabilité, finance, gestion, audit, contrôle de gestion, ou toute autre discipline équivalente (MSTCF, DESCF/DSCG, …) dans une institution universitaire connue ;</w:t>
      </w:r>
    </w:p>
    <w:p w14:paraId="63F7E931"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Avoir au moins dix (10) ans d'expérience professionnelle prouvée (dont au moins 3 ans à des postes de responsabilité) à un poste de responsable administratif financier ou d’analyste financier d’une grande société, administration publique ou programmes de développement, ou bien disposer de 8 années d’expériences dans un cabinet d’expertise comptable ou d’audit avec une maitrise des outils de mise en place et de pilotage de système de gestion financière et comptable ;</w:t>
      </w:r>
    </w:p>
    <w:p w14:paraId="38B9D943"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Avoir une bonne connaissance de la comptabilité et des mécanismes de financement des projets de développement ;</w:t>
      </w:r>
    </w:p>
    <w:p w14:paraId="4CD0BEB9"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Avoir une bonne connaissance des procédures de financement de projets et projets financés par les institutions financières (notamment l’une citée plus haut) ;</w:t>
      </w:r>
    </w:p>
    <w:p w14:paraId="7F31A1CF"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 xml:space="preserve">Avoir une connaissance avérée des procédures d'exécution du budget général de l'Etat et du </w:t>
      </w:r>
      <w:proofErr w:type="spellStart"/>
      <w:r w:rsidRPr="00586D80">
        <w:rPr>
          <w:rFonts w:ascii="Arial Narrow" w:eastAsia="Times New Roman" w:hAnsi="Arial Narrow" w:cs="Times New Roman"/>
          <w:color w:val="211E1E"/>
          <w:sz w:val="26"/>
          <w:szCs w:val="26"/>
        </w:rPr>
        <w:t>SIGFiP</w:t>
      </w:r>
      <w:proofErr w:type="spellEnd"/>
      <w:r w:rsidRPr="00586D80">
        <w:rPr>
          <w:rFonts w:ascii="Arial Narrow" w:eastAsia="Times New Roman" w:hAnsi="Arial Narrow" w:cs="Times New Roman"/>
          <w:color w:val="211E1E"/>
          <w:sz w:val="26"/>
          <w:szCs w:val="26"/>
        </w:rPr>
        <w:t> ;</w:t>
      </w:r>
    </w:p>
    <w:p w14:paraId="2E1983E7"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Avoir une bonne connaissance des procédures administratives, une expérience au sein d’une administration serait un atout ;</w:t>
      </w:r>
    </w:p>
    <w:p w14:paraId="23E5F895"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Disposer d’une expérience pratique d’utilisation de logiciels bureautiques (Excel, Word, PowerPoint) et de l’Internet ;</w:t>
      </w:r>
    </w:p>
    <w:p w14:paraId="487E206E"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Avoir une bonne maitrise des logiciels comptables de préférence ceux utilisés dans la gestion des projets de développement (TOM2PRO, SUCCESS etc.) ;</w:t>
      </w:r>
    </w:p>
    <w:p w14:paraId="29AEED8F"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proofErr w:type="spellStart"/>
      <w:r w:rsidRPr="00586D80">
        <w:rPr>
          <w:rFonts w:ascii="Arial Narrow" w:eastAsia="Times New Roman" w:hAnsi="Arial Narrow" w:cs="Times New Roman"/>
          <w:color w:val="211E1E"/>
          <w:sz w:val="26"/>
          <w:szCs w:val="26"/>
        </w:rPr>
        <w:t>Etre</w:t>
      </w:r>
      <w:proofErr w:type="spellEnd"/>
      <w:r w:rsidRPr="00586D80">
        <w:rPr>
          <w:rFonts w:ascii="Arial Narrow" w:eastAsia="Times New Roman" w:hAnsi="Arial Narrow" w:cs="Times New Roman"/>
          <w:color w:val="211E1E"/>
          <w:sz w:val="26"/>
          <w:szCs w:val="26"/>
        </w:rPr>
        <w:t xml:space="preserve"> apte à travailler en équipe et avoir de bonnes capacités relationnelles ;</w:t>
      </w:r>
    </w:p>
    <w:p w14:paraId="36DC595F"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proofErr w:type="spellStart"/>
      <w:r w:rsidRPr="00586D80">
        <w:rPr>
          <w:rFonts w:ascii="Arial Narrow" w:eastAsia="Times New Roman" w:hAnsi="Arial Narrow" w:cs="Times New Roman"/>
          <w:color w:val="211E1E"/>
          <w:sz w:val="26"/>
          <w:szCs w:val="26"/>
        </w:rPr>
        <w:t>Etre</w:t>
      </w:r>
      <w:proofErr w:type="spellEnd"/>
      <w:r w:rsidRPr="00586D80">
        <w:rPr>
          <w:rFonts w:ascii="Arial Narrow" w:eastAsia="Times New Roman" w:hAnsi="Arial Narrow" w:cs="Times New Roman"/>
          <w:color w:val="211E1E"/>
          <w:sz w:val="26"/>
          <w:szCs w:val="26"/>
        </w:rPr>
        <w:t xml:space="preserve"> apte à travailler sous pression dans un contexte pluridisciplinaire.</w:t>
      </w:r>
    </w:p>
    <w:p w14:paraId="3E5D63DC" w14:textId="77777777" w:rsidR="00597923"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 xml:space="preserve">Bonne capacité d’organisation et aptitude à communiquer ; </w:t>
      </w:r>
    </w:p>
    <w:p w14:paraId="1FCCBA4D"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Pr>
          <w:rFonts w:ascii="Arial Narrow" w:eastAsia="Times New Roman" w:hAnsi="Arial Narrow" w:cs="Times New Roman"/>
          <w:color w:val="211E1E"/>
          <w:sz w:val="26"/>
          <w:szCs w:val="26"/>
        </w:rPr>
        <w:t>Avoir une bonne maitrise des procédures des Partenaires Techniques et Financiers et bailleurs internationaux ;</w:t>
      </w:r>
    </w:p>
    <w:p w14:paraId="0C13EB7A" w14:textId="77777777" w:rsidR="00597923" w:rsidRPr="00586D80" w:rsidRDefault="00597923" w:rsidP="00597923">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Bonne maîtrise du français (écrit et parlé), l’anglais serait un atout.</w:t>
      </w:r>
    </w:p>
    <w:p w14:paraId="733D5014" w14:textId="77777777" w:rsidR="006E41D7" w:rsidRDefault="006E41D7"/>
    <w:sectPr w:rsidR="006E4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04BB8"/>
    <w:multiLevelType w:val="multilevel"/>
    <w:tmpl w:val="2050E3FC"/>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7953E7C"/>
    <w:multiLevelType w:val="hybridMultilevel"/>
    <w:tmpl w:val="EE6AF998"/>
    <w:lvl w:ilvl="0" w:tplc="02C0CF7E">
      <w:start w:val="1"/>
      <w:numFmt w:val="bullet"/>
      <w:lvlText w:val="-"/>
      <w:lvlJc w:val="left"/>
      <w:pPr>
        <w:ind w:left="720" w:hanging="360"/>
      </w:pPr>
      <w:rPr>
        <w:rFonts w:ascii="Arial Narrow" w:eastAsia="Times New Roman" w:hAnsi="Arial Narrow"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1F7DA5"/>
    <w:multiLevelType w:val="multilevel"/>
    <w:tmpl w:val="3A3221A2"/>
    <w:lvl w:ilvl="0">
      <w:start w:val="5"/>
      <w:numFmt w:val="decimal"/>
      <w:lvlText w:val="%1."/>
      <w:lvlJc w:val="left"/>
      <w:pPr>
        <w:ind w:left="555" w:hanging="555"/>
      </w:pPr>
      <w:rPr>
        <w:rFonts w:hint="default"/>
      </w:rPr>
    </w:lvl>
    <w:lvl w:ilvl="1">
      <w:start w:val="6"/>
      <w:numFmt w:val="decimal"/>
      <w:lvlText w:val="%1.%2."/>
      <w:lvlJc w:val="left"/>
      <w:pPr>
        <w:ind w:left="1122" w:hanging="55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23"/>
    <w:rsid w:val="00597923"/>
    <w:rsid w:val="006E41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5C36"/>
  <w15:chartTrackingRefBased/>
  <w15:docId w15:val="{3CF66393-645B-4CE8-8368-54BD49FF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923"/>
    <w:pPr>
      <w:spacing w:before="40" w:line="288" w:lineRule="auto"/>
    </w:pPr>
    <w:rPr>
      <w:color w:val="595959" w:themeColor="text1" w:themeTint="A6"/>
      <w:kern w:val="20"/>
      <w:sz w:val="20"/>
      <w:szCs w:val="20"/>
      <w:lang w:eastAsia="fr-FR"/>
    </w:rPr>
  </w:style>
  <w:style w:type="paragraph" w:styleId="Titre2">
    <w:name w:val="heading 2"/>
    <w:aliases w:val="in head,Olga,T2Seureca,h2,Header 2nd Page,heading2,h2 main heading,A.B.C.,Level I for #'s,h21.2.3.,Heading21.2.3.,H2,CAS Char"/>
    <w:basedOn w:val="Normal"/>
    <w:next w:val="Normal"/>
    <w:link w:val="Titre2Car"/>
    <w:uiPriority w:val="9"/>
    <w:unhideWhenUsed/>
    <w:qFormat/>
    <w:rsid w:val="00597923"/>
    <w:pPr>
      <w:keepNext/>
      <w:keepLines/>
      <w:spacing w:after="40"/>
      <w:outlineLvl w:val="1"/>
    </w:pPr>
    <w:rPr>
      <w:rFonts w:ascii="Arial Narrow" w:eastAsiaTheme="majorEastAsia" w:hAnsi="Arial Narrow" w:cstheme="majorBidi"/>
      <w:b/>
      <w:bCs/>
      <w:color w:val="404040" w:themeColor="text1" w:themeTint="BF"/>
      <w:sz w:val="26"/>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in head Car,Olga Car,T2Seureca Car,h2 Car,Header 2nd Page Car,heading2 Car,h2 main heading Car,A.B.C. Car,Level I for #'s Car,h21.2.3. Car,Heading21.2.3. Car,H2 Car,CAS Char Car"/>
    <w:basedOn w:val="Policepardfaut"/>
    <w:link w:val="Titre2"/>
    <w:uiPriority w:val="9"/>
    <w:rsid w:val="00597923"/>
    <w:rPr>
      <w:rFonts w:ascii="Arial Narrow" w:eastAsiaTheme="majorEastAsia" w:hAnsi="Arial Narrow" w:cstheme="majorBidi"/>
      <w:b/>
      <w:bCs/>
      <w:color w:val="404040" w:themeColor="text1" w:themeTint="BF"/>
      <w:kern w:val="20"/>
      <w:sz w:val="26"/>
      <w:szCs w:val="20"/>
      <w:lang w:eastAsia="fr-FR"/>
      <w14:ligatures w14:val="standardContextual"/>
    </w:rPr>
  </w:style>
  <w:style w:type="paragraph" w:styleId="Paragraphedeliste">
    <w:name w:val="List Paragraph"/>
    <w:aliases w:val="Bullets,- List tir,liste 1,puce 1,Puces,List Paragraph (numbered (a)),Puce 1-2,Colorful List - Accent 11,References,List Paragraph1,WB Para,Numbered List Paragraph,ReferencesCxSpLast,Liste couleur - Accent 11,Tiret lettres,Body"/>
    <w:basedOn w:val="Normal"/>
    <w:link w:val="ParagraphedelisteCar"/>
    <w:uiPriority w:val="34"/>
    <w:qFormat/>
    <w:rsid w:val="00597923"/>
    <w:pPr>
      <w:spacing w:before="0" w:after="0" w:line="276" w:lineRule="auto"/>
      <w:ind w:left="720"/>
      <w:contextualSpacing/>
    </w:pPr>
    <w:rPr>
      <w:color w:val="auto"/>
      <w:kern w:val="0"/>
      <w:sz w:val="22"/>
      <w:szCs w:val="22"/>
      <w:lang w:eastAsia="en-US"/>
    </w:rPr>
  </w:style>
  <w:style w:type="character" w:customStyle="1" w:styleId="ParagraphedelisteCar">
    <w:name w:val="Paragraphe de liste Car"/>
    <w:aliases w:val="Bullets Car,- List tir Car,liste 1 Car,puce 1 Car,Puces Car,List Paragraph (numbered (a)) Car,Puce 1-2 Car,Colorful List - Accent 11 Car,References Car,List Paragraph1 Car,WB Para Car,Numbered List Paragraph Car,Tiret lettres Car"/>
    <w:link w:val="Paragraphedeliste"/>
    <w:uiPriority w:val="34"/>
    <w:qFormat/>
    <w:locked/>
    <w:rsid w:val="0059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D1BAC9F859F4F8C83EBDDC6E280F4" ma:contentTypeVersion="10" ma:contentTypeDescription="Create a new document." ma:contentTypeScope="" ma:versionID="7d63e02c1874a197e9f142642402a8b1">
  <xsd:schema xmlns:xsd="http://www.w3.org/2001/XMLSchema" xmlns:xs="http://www.w3.org/2001/XMLSchema" xmlns:p="http://schemas.microsoft.com/office/2006/metadata/properties" xmlns:ns3="83a2f6f7-155b-4400-850b-fef340082631" targetNamespace="http://schemas.microsoft.com/office/2006/metadata/properties" ma:root="true" ma:fieldsID="f96462ccb02d06fa6bce03020d54b304" ns3:_="">
    <xsd:import namespace="83a2f6f7-155b-4400-850b-fef3400826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2f6f7-155b-4400-850b-fef340082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579E2C-D7FB-4142-95F1-E1966D299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2f6f7-155b-4400-850b-fef340082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39669-3573-471C-83B5-2EA054C19DCA}">
  <ds:schemaRefs>
    <ds:schemaRef ds:uri="http://schemas.microsoft.com/sharepoint/v3/contenttype/forms"/>
  </ds:schemaRefs>
</ds:datastoreItem>
</file>

<file path=customXml/itemProps3.xml><?xml version="1.0" encoding="utf-8"?>
<ds:datastoreItem xmlns:ds="http://schemas.openxmlformats.org/officeDocument/2006/customXml" ds:itemID="{6EE3857A-7D9A-43F4-BB6F-B0EC9BFA4BC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3a2f6f7-155b-4400-850b-fef3400826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5389</Characters>
  <Application>Microsoft Office Word</Application>
  <DocSecurity>0</DocSecurity>
  <Lines>44</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DEGLA [ ACVDT ]</dc:creator>
  <cp:keywords/>
  <dc:description/>
  <cp:lastModifiedBy>Christian DEGLA [ ACVDT ]</cp:lastModifiedBy>
  <cp:revision>1</cp:revision>
  <dcterms:created xsi:type="dcterms:W3CDTF">2021-10-20T08:56:00Z</dcterms:created>
  <dcterms:modified xsi:type="dcterms:W3CDTF">2021-10-20T08:57:00Z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0x010100D6AD1BAC9F859F4F8C83EBDDC6E280F4</vt:lpwstr>
  </property>
</Properties>
</file>